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413B6" w14:textId="0B3B8089" w:rsidR="004C1279" w:rsidRDefault="004C1279" w:rsidP="004C1279">
      <w:pPr>
        <w:jc w:val="center"/>
        <w:rPr>
          <w:b/>
          <w:bCs/>
          <w:sz w:val="40"/>
          <w:szCs w:val="40"/>
        </w:rPr>
      </w:pPr>
      <w:r w:rsidRPr="004C1279">
        <w:rPr>
          <w:b/>
          <w:bCs/>
          <w:noProof/>
          <w:sz w:val="40"/>
          <w:szCs w:val="40"/>
        </w:rPr>
        <w:drawing>
          <wp:inline distT="0" distB="0" distL="0" distR="0" wp14:anchorId="01A10EE4" wp14:editId="3CA118A7">
            <wp:extent cx="3295650" cy="2128792"/>
            <wp:effectExtent l="0" t="0" r="0" b="5080"/>
            <wp:docPr id="1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6761" cy="2135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7F6A15" w14:textId="7860652A" w:rsidR="003F06AF" w:rsidRPr="00E536C7" w:rsidRDefault="003F06AF" w:rsidP="003F06AF">
      <w:pPr>
        <w:rPr>
          <w:b/>
          <w:bCs/>
          <w:sz w:val="32"/>
          <w:szCs w:val="32"/>
        </w:rPr>
      </w:pPr>
      <w:r w:rsidRPr="00E536C7">
        <w:rPr>
          <w:b/>
          <w:bCs/>
          <w:sz w:val="32"/>
          <w:szCs w:val="32"/>
        </w:rPr>
        <w:t>April 29</w:t>
      </w:r>
      <w:r w:rsidRPr="00E536C7">
        <w:rPr>
          <w:b/>
          <w:bCs/>
          <w:sz w:val="32"/>
          <w:szCs w:val="32"/>
          <w:vertAlign w:val="superscript"/>
        </w:rPr>
        <w:t>th</w:t>
      </w:r>
      <w:r w:rsidRPr="00E536C7">
        <w:rPr>
          <w:b/>
          <w:bCs/>
          <w:sz w:val="32"/>
          <w:szCs w:val="32"/>
        </w:rPr>
        <w:t xml:space="preserve"> &amp; 30</w:t>
      </w:r>
      <w:r w:rsidRPr="00E536C7">
        <w:rPr>
          <w:b/>
          <w:bCs/>
          <w:sz w:val="32"/>
          <w:szCs w:val="32"/>
          <w:vertAlign w:val="superscript"/>
        </w:rPr>
        <w:t>th</w:t>
      </w:r>
    </w:p>
    <w:p w14:paraId="7DDF7B3D" w14:textId="70B80973" w:rsidR="00E37967" w:rsidRDefault="003F06AF" w:rsidP="00E37967">
      <w:pPr>
        <w:jc w:val="center"/>
        <w:rPr>
          <w:b/>
          <w:bCs/>
          <w:sz w:val="72"/>
          <w:szCs w:val="72"/>
        </w:rPr>
      </w:pPr>
      <w:r w:rsidRPr="00E37967">
        <w:rPr>
          <w:b/>
          <w:bCs/>
          <w:sz w:val="72"/>
          <w:szCs w:val="72"/>
        </w:rPr>
        <w:t>$</w:t>
      </w:r>
      <w:proofErr w:type="gramStart"/>
      <w:r w:rsidRPr="00E37967">
        <w:rPr>
          <w:b/>
          <w:bCs/>
          <w:sz w:val="72"/>
          <w:szCs w:val="72"/>
        </w:rPr>
        <w:t>6</w:t>
      </w:r>
      <w:r w:rsidR="009F7649">
        <w:rPr>
          <w:b/>
          <w:bCs/>
          <w:sz w:val="72"/>
          <w:szCs w:val="72"/>
        </w:rPr>
        <w:t>5</w:t>
      </w:r>
      <w:r w:rsidRPr="00E37967">
        <w:rPr>
          <w:b/>
          <w:bCs/>
          <w:sz w:val="72"/>
          <w:szCs w:val="72"/>
        </w:rPr>
        <w:t>,</w:t>
      </w:r>
      <w:r w:rsidR="009F7649">
        <w:rPr>
          <w:b/>
          <w:bCs/>
          <w:sz w:val="72"/>
          <w:szCs w:val="72"/>
        </w:rPr>
        <w:t>0</w:t>
      </w:r>
      <w:r w:rsidRPr="00E37967">
        <w:rPr>
          <w:b/>
          <w:bCs/>
          <w:sz w:val="72"/>
          <w:szCs w:val="72"/>
        </w:rPr>
        <w:t>00</w:t>
      </w:r>
      <w:r w:rsidR="009F7649">
        <w:rPr>
          <w:b/>
          <w:bCs/>
          <w:sz w:val="24"/>
          <w:szCs w:val="24"/>
        </w:rPr>
        <w:t xml:space="preserve">  </w:t>
      </w:r>
      <w:r w:rsidRPr="00E37967">
        <w:rPr>
          <w:b/>
          <w:bCs/>
          <w:sz w:val="72"/>
          <w:szCs w:val="72"/>
        </w:rPr>
        <w:t>Purse</w:t>
      </w:r>
      <w:proofErr w:type="gramEnd"/>
      <w:r w:rsidRPr="00E37967">
        <w:rPr>
          <w:b/>
          <w:bCs/>
          <w:sz w:val="72"/>
          <w:szCs w:val="72"/>
        </w:rPr>
        <w:t>!</w:t>
      </w:r>
    </w:p>
    <w:p w14:paraId="73ACC186" w14:textId="6BA87DBE" w:rsidR="00E37967" w:rsidRDefault="00E37967" w:rsidP="00E37967">
      <w:pPr>
        <w:jc w:val="center"/>
        <w:rPr>
          <w:b/>
          <w:bCs/>
          <w:sz w:val="24"/>
          <w:szCs w:val="24"/>
        </w:rPr>
      </w:pPr>
      <w:r w:rsidRPr="00E37967">
        <w:rPr>
          <w:b/>
          <w:bCs/>
          <w:sz w:val="24"/>
          <w:szCs w:val="24"/>
        </w:rPr>
        <w:t>$5</w:t>
      </w:r>
      <w:r w:rsidR="009F7649">
        <w:rPr>
          <w:b/>
          <w:bCs/>
          <w:sz w:val="24"/>
          <w:szCs w:val="24"/>
        </w:rPr>
        <w:t>5</w:t>
      </w:r>
      <w:r w:rsidRPr="00E37967">
        <w:rPr>
          <w:b/>
          <w:bCs/>
          <w:sz w:val="24"/>
          <w:szCs w:val="24"/>
        </w:rPr>
        <w:t>,</w:t>
      </w:r>
      <w:r w:rsidR="009F7649">
        <w:rPr>
          <w:b/>
          <w:bCs/>
          <w:sz w:val="24"/>
          <w:szCs w:val="24"/>
        </w:rPr>
        <w:t>0</w:t>
      </w:r>
      <w:r w:rsidRPr="00E37967">
        <w:rPr>
          <w:b/>
          <w:bCs/>
          <w:sz w:val="24"/>
          <w:szCs w:val="24"/>
        </w:rPr>
        <w:t>00 Late Models</w:t>
      </w:r>
      <w:r>
        <w:rPr>
          <w:b/>
          <w:bCs/>
          <w:sz w:val="24"/>
          <w:szCs w:val="24"/>
        </w:rPr>
        <w:t>, $10,000 Street Stocks</w:t>
      </w:r>
    </w:p>
    <w:p w14:paraId="52DE474B" w14:textId="6EC007D2" w:rsidR="00E37967" w:rsidRDefault="00C14136" w:rsidP="00E37967">
      <w:pPr>
        <w:jc w:val="center"/>
        <w:rPr>
          <w:b/>
          <w:bCs/>
          <w:sz w:val="48"/>
          <w:szCs w:val="48"/>
        </w:rPr>
      </w:pPr>
      <w:r w:rsidRPr="00C14136">
        <w:rPr>
          <w:b/>
          <w:bCs/>
          <w:sz w:val="48"/>
          <w:szCs w:val="48"/>
        </w:rPr>
        <w:t>$</w:t>
      </w:r>
      <w:r w:rsidR="00464073">
        <w:rPr>
          <w:b/>
          <w:bCs/>
          <w:sz w:val="48"/>
          <w:szCs w:val="48"/>
        </w:rPr>
        <w:t>10</w:t>
      </w:r>
      <w:r w:rsidRPr="00C14136">
        <w:rPr>
          <w:b/>
          <w:bCs/>
          <w:sz w:val="48"/>
          <w:szCs w:val="48"/>
        </w:rPr>
        <w:t>,</w:t>
      </w:r>
      <w:r w:rsidR="00464073">
        <w:rPr>
          <w:b/>
          <w:bCs/>
          <w:sz w:val="48"/>
          <w:szCs w:val="48"/>
        </w:rPr>
        <w:t>0</w:t>
      </w:r>
      <w:r w:rsidRPr="00C14136">
        <w:rPr>
          <w:b/>
          <w:bCs/>
          <w:sz w:val="48"/>
          <w:szCs w:val="48"/>
        </w:rPr>
        <w:t>00 to Win</w:t>
      </w:r>
      <w:r w:rsidR="00464073">
        <w:rPr>
          <w:b/>
          <w:bCs/>
          <w:sz w:val="48"/>
          <w:szCs w:val="48"/>
        </w:rPr>
        <w:t>!</w:t>
      </w:r>
    </w:p>
    <w:p w14:paraId="090B504A" w14:textId="45E3B2E4" w:rsidR="00464073" w:rsidRDefault="00464073" w:rsidP="00E37967">
      <w:pPr>
        <w:jc w:val="center"/>
        <w:rPr>
          <w:b/>
          <w:bCs/>
          <w:sz w:val="28"/>
          <w:szCs w:val="28"/>
        </w:rPr>
      </w:pPr>
      <w:r w:rsidRPr="00464073">
        <w:rPr>
          <w:b/>
          <w:bCs/>
          <w:sz w:val="28"/>
          <w:szCs w:val="28"/>
        </w:rPr>
        <w:t>$700 to Start</w:t>
      </w:r>
    </w:p>
    <w:p w14:paraId="4B52A2D4" w14:textId="7AB62AB8" w:rsidR="00E536C7" w:rsidRPr="0011025C" w:rsidRDefault="00CF6652" w:rsidP="00CF6652">
      <w:pPr>
        <w:spacing w:line="240" w:lineRule="auto"/>
        <w:jc w:val="both"/>
        <w:rPr>
          <w:b/>
          <w:bCs/>
          <w:sz w:val="20"/>
          <w:szCs w:val="20"/>
        </w:rPr>
      </w:pPr>
      <w:r w:rsidRPr="0011025C">
        <w:rPr>
          <w:b/>
          <w:bCs/>
          <w:sz w:val="20"/>
          <w:szCs w:val="20"/>
        </w:rPr>
        <w:t xml:space="preserve">Pole Position                       </w:t>
      </w:r>
      <w:proofErr w:type="gramStart"/>
      <w:r w:rsidRPr="0011025C">
        <w:rPr>
          <w:b/>
          <w:bCs/>
          <w:sz w:val="20"/>
          <w:szCs w:val="20"/>
        </w:rPr>
        <w:t>The</w:t>
      </w:r>
      <w:proofErr w:type="gramEnd"/>
      <w:r w:rsidRPr="0011025C">
        <w:rPr>
          <w:b/>
          <w:bCs/>
          <w:sz w:val="20"/>
          <w:szCs w:val="20"/>
        </w:rPr>
        <w:t xml:space="preserve"> Western Rattler 300                         The Bakers Dozen                         The 300 Three</w:t>
      </w:r>
    </w:p>
    <w:p w14:paraId="2E91E662" w14:textId="7BE1463C" w:rsidR="00CF6652" w:rsidRPr="0011025C" w:rsidRDefault="00CF6652" w:rsidP="00330032">
      <w:pPr>
        <w:spacing w:after="0" w:line="240" w:lineRule="auto"/>
        <w:jc w:val="both"/>
        <w:rPr>
          <w:sz w:val="20"/>
          <w:szCs w:val="20"/>
        </w:rPr>
      </w:pPr>
      <w:r w:rsidRPr="0011025C">
        <w:rPr>
          <w:sz w:val="20"/>
          <w:szCs w:val="20"/>
        </w:rPr>
        <w:t>$1,</w:t>
      </w:r>
      <w:r w:rsidR="00330032" w:rsidRPr="0011025C">
        <w:rPr>
          <w:sz w:val="20"/>
          <w:szCs w:val="20"/>
        </w:rPr>
        <w:t>000                                   1</w:t>
      </w:r>
      <w:r w:rsidR="00330032" w:rsidRPr="0011025C">
        <w:rPr>
          <w:sz w:val="20"/>
          <w:szCs w:val="20"/>
          <w:vertAlign w:val="superscript"/>
        </w:rPr>
        <w:t>st</w:t>
      </w:r>
      <w:r w:rsidR="00330032" w:rsidRPr="0011025C">
        <w:rPr>
          <w:sz w:val="20"/>
          <w:szCs w:val="20"/>
        </w:rPr>
        <w:t xml:space="preserve">    $10,000    6</w:t>
      </w:r>
      <w:proofErr w:type="gramStart"/>
      <w:r w:rsidR="00330032" w:rsidRPr="0011025C">
        <w:rPr>
          <w:sz w:val="20"/>
          <w:szCs w:val="20"/>
          <w:vertAlign w:val="superscript"/>
        </w:rPr>
        <w:t>th</w:t>
      </w:r>
      <w:r w:rsidR="00330032" w:rsidRPr="0011025C">
        <w:rPr>
          <w:sz w:val="20"/>
          <w:szCs w:val="20"/>
        </w:rPr>
        <w:t xml:space="preserve"> </w:t>
      </w:r>
      <w:r w:rsidR="0001470D" w:rsidRPr="0011025C">
        <w:rPr>
          <w:sz w:val="20"/>
          <w:szCs w:val="20"/>
        </w:rPr>
        <w:t xml:space="preserve"> </w:t>
      </w:r>
      <w:r w:rsidR="00330032" w:rsidRPr="0011025C">
        <w:rPr>
          <w:sz w:val="20"/>
          <w:szCs w:val="20"/>
        </w:rPr>
        <w:t>$</w:t>
      </w:r>
      <w:proofErr w:type="gramEnd"/>
      <w:r w:rsidR="00330032" w:rsidRPr="0011025C">
        <w:rPr>
          <w:sz w:val="20"/>
          <w:szCs w:val="20"/>
        </w:rPr>
        <w:t>2,250                         1</w:t>
      </w:r>
      <w:r w:rsidR="00330032" w:rsidRPr="0011025C">
        <w:rPr>
          <w:sz w:val="20"/>
          <w:szCs w:val="20"/>
          <w:vertAlign w:val="superscript"/>
        </w:rPr>
        <w:t>st</w:t>
      </w:r>
      <w:r w:rsidR="00330032" w:rsidRPr="0011025C">
        <w:rPr>
          <w:sz w:val="20"/>
          <w:szCs w:val="20"/>
        </w:rPr>
        <w:t xml:space="preserve">    $2,500                                    1</w:t>
      </w:r>
      <w:r w:rsidR="00330032" w:rsidRPr="0011025C">
        <w:rPr>
          <w:sz w:val="20"/>
          <w:szCs w:val="20"/>
          <w:vertAlign w:val="superscript"/>
        </w:rPr>
        <w:t>st</w:t>
      </w:r>
      <w:r w:rsidR="00330032" w:rsidRPr="0011025C">
        <w:rPr>
          <w:sz w:val="20"/>
          <w:szCs w:val="20"/>
        </w:rPr>
        <w:t xml:space="preserve">   $1,500</w:t>
      </w:r>
    </w:p>
    <w:p w14:paraId="1CF0752C" w14:textId="0C505E97" w:rsidR="00330032" w:rsidRPr="0011025C" w:rsidRDefault="00330032" w:rsidP="00330032">
      <w:pPr>
        <w:spacing w:after="0" w:line="240" w:lineRule="auto"/>
        <w:jc w:val="both"/>
        <w:rPr>
          <w:sz w:val="20"/>
          <w:szCs w:val="20"/>
        </w:rPr>
      </w:pPr>
      <w:r w:rsidRPr="0011025C">
        <w:rPr>
          <w:sz w:val="20"/>
          <w:szCs w:val="20"/>
        </w:rPr>
        <w:t xml:space="preserve">                                               2</w:t>
      </w:r>
      <w:r w:rsidRPr="0011025C">
        <w:rPr>
          <w:sz w:val="20"/>
          <w:szCs w:val="20"/>
          <w:vertAlign w:val="superscript"/>
        </w:rPr>
        <w:t>nd</w:t>
      </w:r>
      <w:r w:rsidRPr="0011025C">
        <w:rPr>
          <w:sz w:val="20"/>
          <w:szCs w:val="20"/>
        </w:rPr>
        <w:t xml:space="preserve">      $5,000    7</w:t>
      </w:r>
      <w:proofErr w:type="gramStart"/>
      <w:r w:rsidRPr="0011025C">
        <w:rPr>
          <w:sz w:val="20"/>
          <w:szCs w:val="20"/>
          <w:vertAlign w:val="superscript"/>
        </w:rPr>
        <w:t>th</w:t>
      </w:r>
      <w:r w:rsidRPr="0011025C">
        <w:rPr>
          <w:sz w:val="20"/>
          <w:szCs w:val="20"/>
        </w:rPr>
        <w:t xml:space="preserve"> </w:t>
      </w:r>
      <w:r w:rsidR="0001470D" w:rsidRPr="0011025C">
        <w:rPr>
          <w:sz w:val="20"/>
          <w:szCs w:val="20"/>
        </w:rPr>
        <w:t xml:space="preserve"> </w:t>
      </w:r>
      <w:r w:rsidR="00A629CD" w:rsidRPr="0011025C">
        <w:rPr>
          <w:sz w:val="20"/>
          <w:szCs w:val="20"/>
        </w:rPr>
        <w:t>$</w:t>
      </w:r>
      <w:proofErr w:type="gramEnd"/>
      <w:r w:rsidR="00A629CD" w:rsidRPr="0011025C">
        <w:rPr>
          <w:sz w:val="20"/>
          <w:szCs w:val="20"/>
        </w:rPr>
        <w:t>2,000                         2</w:t>
      </w:r>
      <w:r w:rsidR="00A629CD" w:rsidRPr="0011025C">
        <w:rPr>
          <w:sz w:val="20"/>
          <w:szCs w:val="20"/>
          <w:vertAlign w:val="superscript"/>
        </w:rPr>
        <w:t>nd</w:t>
      </w:r>
      <w:r w:rsidR="00A629CD" w:rsidRPr="0011025C">
        <w:rPr>
          <w:sz w:val="20"/>
          <w:szCs w:val="20"/>
        </w:rPr>
        <w:t xml:space="preserve">   $1,250                                    2</w:t>
      </w:r>
      <w:r w:rsidR="00A629CD" w:rsidRPr="0011025C">
        <w:rPr>
          <w:sz w:val="20"/>
          <w:szCs w:val="20"/>
          <w:vertAlign w:val="superscript"/>
        </w:rPr>
        <w:t>nd</w:t>
      </w:r>
      <w:r w:rsidR="00A629CD" w:rsidRPr="0011025C">
        <w:rPr>
          <w:sz w:val="20"/>
          <w:szCs w:val="20"/>
        </w:rPr>
        <w:t xml:space="preserve">  $1,000</w:t>
      </w:r>
    </w:p>
    <w:p w14:paraId="0CC39989" w14:textId="024984D3" w:rsidR="00A629CD" w:rsidRPr="0011025C" w:rsidRDefault="00A629CD" w:rsidP="00330032">
      <w:pPr>
        <w:spacing w:after="0" w:line="240" w:lineRule="auto"/>
        <w:jc w:val="both"/>
        <w:rPr>
          <w:sz w:val="20"/>
          <w:szCs w:val="20"/>
        </w:rPr>
      </w:pPr>
      <w:r w:rsidRPr="0011025C">
        <w:rPr>
          <w:sz w:val="20"/>
          <w:szCs w:val="20"/>
        </w:rPr>
        <w:t xml:space="preserve">                                               3</w:t>
      </w:r>
      <w:r w:rsidRPr="0011025C">
        <w:rPr>
          <w:sz w:val="20"/>
          <w:szCs w:val="20"/>
          <w:vertAlign w:val="superscript"/>
        </w:rPr>
        <w:t>rd</w:t>
      </w:r>
      <w:r w:rsidRPr="0011025C">
        <w:rPr>
          <w:sz w:val="20"/>
          <w:szCs w:val="20"/>
        </w:rPr>
        <w:t xml:space="preserve">      $3,500     8</w:t>
      </w:r>
      <w:proofErr w:type="gramStart"/>
      <w:r w:rsidRPr="0011025C">
        <w:rPr>
          <w:sz w:val="20"/>
          <w:szCs w:val="20"/>
          <w:vertAlign w:val="superscript"/>
        </w:rPr>
        <w:t>th</w:t>
      </w:r>
      <w:r w:rsidRPr="0011025C">
        <w:rPr>
          <w:sz w:val="20"/>
          <w:szCs w:val="20"/>
        </w:rPr>
        <w:t xml:space="preserve"> </w:t>
      </w:r>
      <w:r w:rsidR="0001470D" w:rsidRPr="0011025C">
        <w:rPr>
          <w:sz w:val="20"/>
          <w:szCs w:val="20"/>
        </w:rPr>
        <w:t xml:space="preserve"> </w:t>
      </w:r>
      <w:r w:rsidRPr="0011025C">
        <w:rPr>
          <w:sz w:val="20"/>
          <w:szCs w:val="20"/>
        </w:rPr>
        <w:t>$</w:t>
      </w:r>
      <w:proofErr w:type="gramEnd"/>
      <w:r w:rsidRPr="0011025C">
        <w:rPr>
          <w:sz w:val="20"/>
          <w:szCs w:val="20"/>
        </w:rPr>
        <w:t>1,700                        3</w:t>
      </w:r>
      <w:r w:rsidRPr="0011025C">
        <w:rPr>
          <w:sz w:val="20"/>
          <w:szCs w:val="20"/>
          <w:vertAlign w:val="superscript"/>
        </w:rPr>
        <w:t>rd</w:t>
      </w:r>
      <w:r w:rsidRPr="0011025C">
        <w:rPr>
          <w:sz w:val="20"/>
          <w:szCs w:val="20"/>
        </w:rPr>
        <w:t xml:space="preserve">        $500                                   3</w:t>
      </w:r>
      <w:r w:rsidRPr="0011025C">
        <w:rPr>
          <w:sz w:val="20"/>
          <w:szCs w:val="20"/>
          <w:vertAlign w:val="superscript"/>
        </w:rPr>
        <w:t>rd</w:t>
      </w:r>
      <w:r w:rsidRPr="0011025C">
        <w:rPr>
          <w:sz w:val="20"/>
          <w:szCs w:val="20"/>
        </w:rPr>
        <w:t xml:space="preserve">      $250</w:t>
      </w:r>
    </w:p>
    <w:p w14:paraId="1D9D8B9B" w14:textId="59794E72" w:rsidR="00A629CD" w:rsidRPr="0011025C" w:rsidRDefault="00A629CD" w:rsidP="00330032">
      <w:pPr>
        <w:spacing w:after="0" w:line="240" w:lineRule="auto"/>
        <w:jc w:val="both"/>
        <w:rPr>
          <w:sz w:val="20"/>
          <w:szCs w:val="20"/>
        </w:rPr>
      </w:pPr>
      <w:r w:rsidRPr="0011025C">
        <w:rPr>
          <w:sz w:val="20"/>
          <w:szCs w:val="20"/>
        </w:rPr>
        <w:t xml:space="preserve">                                               4</w:t>
      </w:r>
      <w:r w:rsidRPr="0011025C">
        <w:rPr>
          <w:sz w:val="20"/>
          <w:szCs w:val="20"/>
          <w:vertAlign w:val="superscript"/>
        </w:rPr>
        <w:t>th</w:t>
      </w:r>
      <w:r w:rsidRPr="0011025C">
        <w:rPr>
          <w:sz w:val="20"/>
          <w:szCs w:val="20"/>
        </w:rPr>
        <w:t xml:space="preserve">      $2,750     9</w:t>
      </w:r>
      <w:proofErr w:type="gramStart"/>
      <w:r w:rsidRPr="0011025C">
        <w:rPr>
          <w:sz w:val="20"/>
          <w:szCs w:val="20"/>
          <w:vertAlign w:val="superscript"/>
        </w:rPr>
        <w:t>th</w:t>
      </w:r>
      <w:r w:rsidRPr="0011025C">
        <w:rPr>
          <w:sz w:val="20"/>
          <w:szCs w:val="20"/>
        </w:rPr>
        <w:t xml:space="preserve"> </w:t>
      </w:r>
      <w:r w:rsidR="0001470D" w:rsidRPr="0011025C">
        <w:rPr>
          <w:sz w:val="20"/>
          <w:szCs w:val="20"/>
        </w:rPr>
        <w:t xml:space="preserve"> </w:t>
      </w:r>
      <w:r w:rsidRPr="0011025C">
        <w:rPr>
          <w:sz w:val="20"/>
          <w:szCs w:val="20"/>
        </w:rPr>
        <w:t>$</w:t>
      </w:r>
      <w:proofErr w:type="gramEnd"/>
      <w:r w:rsidRPr="0011025C">
        <w:rPr>
          <w:sz w:val="20"/>
          <w:szCs w:val="20"/>
        </w:rPr>
        <w:t>1,500</w:t>
      </w:r>
    </w:p>
    <w:p w14:paraId="3A8268AC" w14:textId="3272CA3C" w:rsidR="00A629CD" w:rsidRPr="0011025C" w:rsidRDefault="00A629CD" w:rsidP="00330032">
      <w:pPr>
        <w:spacing w:after="0" w:line="240" w:lineRule="auto"/>
        <w:jc w:val="both"/>
        <w:rPr>
          <w:sz w:val="20"/>
          <w:szCs w:val="20"/>
        </w:rPr>
      </w:pPr>
      <w:r w:rsidRPr="0011025C">
        <w:rPr>
          <w:sz w:val="20"/>
          <w:szCs w:val="20"/>
        </w:rPr>
        <w:t xml:space="preserve">                                               5</w:t>
      </w:r>
      <w:r w:rsidRPr="0011025C">
        <w:rPr>
          <w:sz w:val="20"/>
          <w:szCs w:val="20"/>
          <w:vertAlign w:val="superscript"/>
        </w:rPr>
        <w:t>th</w:t>
      </w:r>
      <w:r w:rsidRPr="0011025C">
        <w:rPr>
          <w:sz w:val="20"/>
          <w:szCs w:val="20"/>
        </w:rPr>
        <w:t xml:space="preserve">      $2,500    10</w:t>
      </w:r>
      <w:r w:rsidRPr="0011025C">
        <w:rPr>
          <w:sz w:val="20"/>
          <w:szCs w:val="20"/>
          <w:vertAlign w:val="superscript"/>
        </w:rPr>
        <w:t>th</w:t>
      </w:r>
      <w:r w:rsidRPr="0011025C">
        <w:rPr>
          <w:sz w:val="20"/>
          <w:szCs w:val="20"/>
        </w:rPr>
        <w:t xml:space="preserve"> $1,200</w:t>
      </w:r>
    </w:p>
    <w:p w14:paraId="3A23B2A7" w14:textId="0E2CE06C" w:rsidR="00CF6652" w:rsidRDefault="00CF6652" w:rsidP="00CF6652">
      <w:pPr>
        <w:spacing w:line="240" w:lineRule="auto"/>
        <w:jc w:val="both"/>
        <w:rPr>
          <w:b/>
          <w:bCs/>
          <w:sz w:val="20"/>
          <w:szCs w:val="20"/>
        </w:rPr>
      </w:pPr>
    </w:p>
    <w:p w14:paraId="6AAA463B" w14:textId="77777777" w:rsidR="006E04F6" w:rsidRPr="00CF6652" w:rsidRDefault="006E04F6" w:rsidP="00CF6652">
      <w:pPr>
        <w:spacing w:line="240" w:lineRule="auto"/>
        <w:jc w:val="both"/>
        <w:rPr>
          <w:b/>
          <w:bCs/>
          <w:sz w:val="20"/>
          <w:szCs w:val="20"/>
        </w:rPr>
      </w:pPr>
    </w:p>
    <w:p w14:paraId="7672A559" w14:textId="732B03D3" w:rsidR="00464073" w:rsidRPr="00CF6652" w:rsidRDefault="00AA3FC2" w:rsidP="00AA3FC2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Open to All Super Late, Pro-Late &amp; Limited Late Models following WESCAR or APC Rule Books in conjunction with Penticton Weight </w:t>
      </w:r>
      <w:r w:rsidR="009F4B2D">
        <w:rPr>
          <w:b/>
          <w:bCs/>
          <w:sz w:val="20"/>
          <w:szCs w:val="20"/>
        </w:rPr>
        <w:t xml:space="preserve">and Engine Supplemental Parity Rules. </w:t>
      </w:r>
    </w:p>
    <w:p w14:paraId="31FAC08E" w14:textId="61051B36" w:rsidR="00E54D97" w:rsidRDefault="008D2187" w:rsidP="0011025C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Late Model </w:t>
      </w:r>
      <w:r w:rsidR="00464073" w:rsidRPr="00E536C7">
        <w:rPr>
          <w:b/>
          <w:bCs/>
          <w:sz w:val="24"/>
          <w:szCs w:val="24"/>
        </w:rPr>
        <w:t xml:space="preserve">Format: </w:t>
      </w:r>
      <w:r w:rsidR="001B19BE" w:rsidRPr="00E536C7">
        <w:rPr>
          <w:sz w:val="24"/>
          <w:szCs w:val="24"/>
        </w:rPr>
        <w:t xml:space="preserve">Friday Night </w:t>
      </w:r>
      <w:r w:rsidR="00464073" w:rsidRPr="00E536C7">
        <w:rPr>
          <w:sz w:val="24"/>
          <w:szCs w:val="24"/>
        </w:rPr>
        <w:t xml:space="preserve">Qualifying by Time Trials, </w:t>
      </w:r>
      <w:r w:rsidR="002B681A" w:rsidRPr="00E536C7">
        <w:rPr>
          <w:sz w:val="24"/>
          <w:szCs w:val="24"/>
        </w:rPr>
        <w:t>the t</w:t>
      </w:r>
      <w:r w:rsidR="001B19BE" w:rsidRPr="00E536C7">
        <w:rPr>
          <w:sz w:val="24"/>
          <w:szCs w:val="24"/>
        </w:rPr>
        <w:t>op 12 advance to “The Western Rattler 300”</w:t>
      </w:r>
      <w:r w:rsidR="002B681A" w:rsidRPr="00E536C7">
        <w:rPr>
          <w:sz w:val="24"/>
          <w:szCs w:val="24"/>
        </w:rPr>
        <w:t xml:space="preserve"> (300 Laps – Saturday Night)</w:t>
      </w:r>
      <w:r w:rsidR="001B19BE" w:rsidRPr="00E536C7">
        <w:rPr>
          <w:sz w:val="24"/>
          <w:szCs w:val="24"/>
        </w:rPr>
        <w:t>, positions 13 to 28 advance to “The Baker’s Dozen” (100 Laps – Friday Night), the top 13 advance to the “Western Rattler 300”</w:t>
      </w:r>
      <w:r w:rsidR="002B681A" w:rsidRPr="00E536C7">
        <w:rPr>
          <w:sz w:val="24"/>
          <w:szCs w:val="24"/>
        </w:rPr>
        <w:t>.</w:t>
      </w:r>
      <w:r w:rsidR="001B19BE" w:rsidRPr="00E536C7">
        <w:rPr>
          <w:sz w:val="24"/>
          <w:szCs w:val="24"/>
        </w:rPr>
        <w:t xml:space="preserve"> </w:t>
      </w:r>
      <w:r w:rsidR="002B681A" w:rsidRPr="00E536C7">
        <w:rPr>
          <w:sz w:val="24"/>
          <w:szCs w:val="24"/>
        </w:rPr>
        <w:t>All</w:t>
      </w:r>
      <w:r w:rsidR="001B19BE" w:rsidRPr="00E536C7">
        <w:rPr>
          <w:sz w:val="24"/>
          <w:szCs w:val="24"/>
        </w:rPr>
        <w:t xml:space="preserve"> remaining cars </w:t>
      </w:r>
      <w:r w:rsidR="002B681A" w:rsidRPr="00E536C7">
        <w:rPr>
          <w:sz w:val="24"/>
          <w:szCs w:val="24"/>
        </w:rPr>
        <w:t>race</w:t>
      </w:r>
      <w:r w:rsidR="001B19BE" w:rsidRPr="00E536C7">
        <w:rPr>
          <w:sz w:val="24"/>
          <w:szCs w:val="24"/>
        </w:rPr>
        <w:t xml:space="preserve"> “The Three Hundred 3” (50 Laps</w:t>
      </w:r>
      <w:r w:rsidR="00F37C65" w:rsidRPr="00E536C7">
        <w:rPr>
          <w:sz w:val="24"/>
          <w:szCs w:val="24"/>
        </w:rPr>
        <w:t xml:space="preserve"> Saturday Night</w:t>
      </w:r>
      <w:r w:rsidR="001B19BE" w:rsidRPr="00E536C7">
        <w:rPr>
          <w:sz w:val="24"/>
          <w:szCs w:val="24"/>
        </w:rPr>
        <w:t>)</w:t>
      </w:r>
      <w:r w:rsidR="002B681A" w:rsidRPr="00E536C7">
        <w:rPr>
          <w:sz w:val="24"/>
          <w:szCs w:val="24"/>
        </w:rPr>
        <w:t>, the top 3 advance to “The Western Rattler 300”.</w:t>
      </w:r>
    </w:p>
    <w:p w14:paraId="1BF1D7C3" w14:textId="6F19E4E8" w:rsidR="008D2187" w:rsidRPr="008D2187" w:rsidRDefault="008D2187" w:rsidP="0011025C">
      <w:pPr>
        <w:jc w:val="both"/>
        <w:rPr>
          <w:sz w:val="24"/>
          <w:szCs w:val="24"/>
        </w:rPr>
      </w:pPr>
      <w:r w:rsidRPr="008D2187">
        <w:rPr>
          <w:b/>
          <w:bCs/>
          <w:sz w:val="24"/>
          <w:szCs w:val="24"/>
        </w:rPr>
        <w:t>Street Stock Format</w:t>
      </w:r>
      <w:r>
        <w:rPr>
          <w:b/>
          <w:bCs/>
          <w:sz w:val="24"/>
          <w:szCs w:val="24"/>
        </w:rPr>
        <w:t xml:space="preserve">: </w:t>
      </w:r>
      <w:r w:rsidRPr="008D2187">
        <w:rPr>
          <w:sz w:val="24"/>
          <w:szCs w:val="24"/>
        </w:rPr>
        <w:t>Friday Night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Qualifying by Time Trials, A &amp; B Heats</w:t>
      </w:r>
      <w:bookmarkStart w:id="0" w:name="_Hlk92922241"/>
      <w:r>
        <w:rPr>
          <w:sz w:val="24"/>
          <w:szCs w:val="24"/>
        </w:rPr>
        <w:t xml:space="preserve">, “The </w:t>
      </w:r>
      <w:r w:rsidR="007F25D8">
        <w:rPr>
          <w:sz w:val="24"/>
          <w:szCs w:val="24"/>
        </w:rPr>
        <w:t xml:space="preserve">Venom </w:t>
      </w:r>
      <w:r>
        <w:rPr>
          <w:sz w:val="24"/>
          <w:szCs w:val="24"/>
        </w:rPr>
        <w:t>100” (100 Lap Race Friday Night</w:t>
      </w:r>
      <w:r w:rsidR="00294736">
        <w:rPr>
          <w:sz w:val="24"/>
          <w:szCs w:val="24"/>
        </w:rPr>
        <w:t>), “</w:t>
      </w:r>
      <w:r>
        <w:rPr>
          <w:sz w:val="24"/>
          <w:szCs w:val="24"/>
        </w:rPr>
        <w:t>The Western Rattler 100” (100 Lap Race</w:t>
      </w:r>
      <w:r w:rsidR="007F25D8">
        <w:rPr>
          <w:sz w:val="24"/>
          <w:szCs w:val="24"/>
        </w:rPr>
        <w:t xml:space="preserve"> Saturday</w:t>
      </w:r>
      <w:r>
        <w:rPr>
          <w:sz w:val="24"/>
          <w:szCs w:val="24"/>
        </w:rPr>
        <w:t xml:space="preserve"> Night)</w:t>
      </w:r>
      <w:r w:rsidR="007F25D8">
        <w:rPr>
          <w:sz w:val="24"/>
          <w:szCs w:val="24"/>
        </w:rPr>
        <w:t xml:space="preserve">. </w:t>
      </w:r>
      <w:r w:rsidR="007D309B">
        <w:rPr>
          <w:sz w:val="24"/>
          <w:szCs w:val="24"/>
        </w:rPr>
        <w:t>Points gained by Qualifying, Passing and Finishing</w:t>
      </w:r>
      <w:r w:rsidR="00B80AFA">
        <w:rPr>
          <w:sz w:val="24"/>
          <w:szCs w:val="24"/>
        </w:rPr>
        <w:t xml:space="preserve"> positions on Friday night </w:t>
      </w:r>
      <w:r w:rsidR="007D309B">
        <w:rPr>
          <w:sz w:val="24"/>
          <w:szCs w:val="24"/>
        </w:rPr>
        <w:t>determine</w:t>
      </w:r>
      <w:r w:rsidR="00294736">
        <w:rPr>
          <w:sz w:val="24"/>
          <w:szCs w:val="24"/>
        </w:rPr>
        <w:t>s</w:t>
      </w:r>
      <w:r w:rsidR="007D309B">
        <w:rPr>
          <w:sz w:val="24"/>
          <w:szCs w:val="24"/>
        </w:rPr>
        <w:t xml:space="preserve"> starting position for </w:t>
      </w:r>
      <w:r w:rsidR="007D309B">
        <w:rPr>
          <w:sz w:val="24"/>
          <w:szCs w:val="24"/>
        </w:rPr>
        <w:lastRenderedPageBreak/>
        <w:t xml:space="preserve">“The Western Rattler 100”. </w:t>
      </w:r>
      <w:r w:rsidR="00B80AFA">
        <w:rPr>
          <w:sz w:val="24"/>
          <w:szCs w:val="24"/>
        </w:rPr>
        <w:t>Friday high</w:t>
      </w:r>
      <w:r w:rsidR="007D309B">
        <w:rPr>
          <w:sz w:val="24"/>
          <w:szCs w:val="24"/>
        </w:rPr>
        <w:t xml:space="preserve"> points </w:t>
      </w:r>
      <w:r w:rsidR="006E04F6">
        <w:rPr>
          <w:sz w:val="24"/>
          <w:szCs w:val="24"/>
        </w:rPr>
        <w:t xml:space="preserve">car </w:t>
      </w:r>
      <w:r w:rsidR="007D309B">
        <w:rPr>
          <w:sz w:val="24"/>
          <w:szCs w:val="24"/>
        </w:rPr>
        <w:t>start</w:t>
      </w:r>
      <w:r w:rsidR="00B80AFA">
        <w:rPr>
          <w:sz w:val="24"/>
          <w:szCs w:val="24"/>
        </w:rPr>
        <w:t>s</w:t>
      </w:r>
      <w:r w:rsidR="007D309B">
        <w:rPr>
          <w:sz w:val="24"/>
          <w:szCs w:val="24"/>
        </w:rPr>
        <w:t xml:space="preserve"> on pole</w:t>
      </w:r>
      <w:r w:rsidR="00B80AFA">
        <w:rPr>
          <w:sz w:val="24"/>
          <w:szCs w:val="24"/>
        </w:rPr>
        <w:t xml:space="preserve"> Saturday night</w:t>
      </w:r>
      <w:r w:rsidR="007D309B">
        <w:rPr>
          <w:sz w:val="24"/>
          <w:szCs w:val="24"/>
        </w:rPr>
        <w:t>, all other races are full invert.</w:t>
      </w:r>
      <w:r w:rsidR="00C655F2">
        <w:rPr>
          <w:sz w:val="24"/>
          <w:szCs w:val="24"/>
        </w:rPr>
        <w:t xml:space="preserve">  ($2,000 to Win, $200 to Start The Western Rattler 100)</w:t>
      </w:r>
    </w:p>
    <w:bookmarkEnd w:id="0"/>
    <w:p w14:paraId="43ACD7FC" w14:textId="77777777" w:rsidR="006E04F6" w:rsidRDefault="0011025C" w:rsidP="006E04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Rules, </w:t>
      </w:r>
      <w:r w:rsidR="00AA3FC2">
        <w:rPr>
          <w:sz w:val="24"/>
          <w:szCs w:val="24"/>
        </w:rPr>
        <w:t>Schedule,</w:t>
      </w:r>
      <w:r>
        <w:rPr>
          <w:sz w:val="24"/>
          <w:szCs w:val="24"/>
        </w:rPr>
        <w:t xml:space="preserve"> and Format on </w:t>
      </w:r>
      <w:r w:rsidRPr="00AA3FC2">
        <w:rPr>
          <w:color w:val="00B0F0"/>
          <w:sz w:val="24"/>
          <w:szCs w:val="24"/>
        </w:rPr>
        <w:t>pentictonspeedway.com</w:t>
      </w:r>
      <w:r>
        <w:rPr>
          <w:sz w:val="24"/>
          <w:szCs w:val="24"/>
        </w:rPr>
        <w:t xml:space="preserve"> or click </w:t>
      </w:r>
      <w:r w:rsidRPr="00AA3FC2">
        <w:rPr>
          <w:color w:val="00B0F0"/>
          <w:sz w:val="24"/>
          <w:szCs w:val="24"/>
        </w:rPr>
        <w:t>HERE</w:t>
      </w:r>
      <w:r>
        <w:rPr>
          <w:sz w:val="24"/>
          <w:szCs w:val="24"/>
        </w:rPr>
        <w:t>.</w:t>
      </w:r>
      <w:r w:rsidR="00E54D97" w:rsidRPr="001418CF">
        <w:rPr>
          <w:b/>
          <w:bCs/>
          <w:color w:val="F4B083" w:themeColor="accent2" w:themeTint="99"/>
          <w:sz w:val="44"/>
          <w:szCs w:val="44"/>
        </w:rPr>
        <w:t xml:space="preserve">               </w:t>
      </w:r>
    </w:p>
    <w:p w14:paraId="542956EB" w14:textId="617CA6DD" w:rsidR="00F37C65" w:rsidRDefault="001418CF" w:rsidP="006E04F6">
      <w:pPr>
        <w:jc w:val="both"/>
        <w:rPr>
          <w:b/>
          <w:bCs/>
          <w:color w:val="F4B083" w:themeColor="accent2" w:themeTint="99"/>
        </w:rPr>
      </w:pPr>
      <w:r w:rsidRPr="001418CF">
        <w:rPr>
          <w:b/>
          <w:bCs/>
          <w:color w:val="F4B083" w:themeColor="accent2" w:themeTint="99"/>
        </w:rPr>
        <w:t>Penticton Speedw</w:t>
      </w:r>
      <w:r w:rsidR="004E6ABF">
        <w:rPr>
          <w:b/>
          <w:bCs/>
          <w:color w:val="F4B083" w:themeColor="accent2" w:themeTint="99"/>
        </w:rPr>
        <w:t>ay 2020 Carmi</w:t>
      </w:r>
    </w:p>
    <w:p w14:paraId="061A5005" w14:textId="28638F37" w:rsidR="004E6ABF" w:rsidRDefault="004E6ABF" w:rsidP="006E04F6">
      <w:pPr>
        <w:jc w:val="both"/>
        <w:rPr>
          <w:b/>
          <w:bCs/>
          <w:color w:val="F4B083" w:themeColor="accent2" w:themeTint="99"/>
        </w:rPr>
      </w:pPr>
      <w:r>
        <w:rPr>
          <w:b/>
          <w:bCs/>
          <w:color w:val="F4B083" w:themeColor="accent2" w:themeTint="99"/>
        </w:rPr>
        <w:t xml:space="preserve">For Information e-mail </w:t>
      </w:r>
      <w:hyperlink r:id="rId7" w:history="1">
        <w:r w:rsidRPr="00764EF8">
          <w:rPr>
            <w:rStyle w:val="Hyperlink"/>
            <w:b/>
            <w:bCs/>
          </w:rPr>
          <w:t>karilee@pentictonspeedway.com</w:t>
        </w:r>
      </w:hyperlink>
    </w:p>
    <w:p w14:paraId="25C30A80" w14:textId="22E1E631" w:rsidR="004E6ABF" w:rsidRPr="006E04F6" w:rsidRDefault="004E6ABF" w:rsidP="006E04F6">
      <w:pPr>
        <w:jc w:val="both"/>
        <w:rPr>
          <w:sz w:val="24"/>
          <w:szCs w:val="24"/>
        </w:rPr>
      </w:pPr>
      <w:r>
        <w:rPr>
          <w:b/>
          <w:bCs/>
          <w:color w:val="F4B083" w:themeColor="accent2" w:themeTint="99"/>
        </w:rPr>
        <w:t>1-250-488-2540</w:t>
      </w:r>
    </w:p>
    <w:p w14:paraId="59C5FD9B" w14:textId="06ACDF07" w:rsidR="003F06AF" w:rsidRPr="003F06AF" w:rsidRDefault="003F06AF" w:rsidP="00F37C65">
      <w:pPr>
        <w:rPr>
          <w:b/>
          <w:bCs/>
          <w:sz w:val="40"/>
          <w:szCs w:val="40"/>
        </w:rPr>
      </w:pPr>
    </w:p>
    <w:sectPr w:rsidR="003F06AF" w:rsidRPr="003F06A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FFA6C" w14:textId="77777777" w:rsidR="003D3D2A" w:rsidRDefault="003D3D2A" w:rsidP="004C1279">
      <w:pPr>
        <w:spacing w:after="0" w:line="240" w:lineRule="auto"/>
      </w:pPr>
      <w:r>
        <w:separator/>
      </w:r>
    </w:p>
  </w:endnote>
  <w:endnote w:type="continuationSeparator" w:id="0">
    <w:p w14:paraId="1977A347" w14:textId="77777777" w:rsidR="003D3D2A" w:rsidRDefault="003D3D2A" w:rsidP="004C1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26F82" w14:textId="77777777" w:rsidR="003D3D2A" w:rsidRDefault="003D3D2A" w:rsidP="004C1279">
      <w:pPr>
        <w:spacing w:after="0" w:line="240" w:lineRule="auto"/>
      </w:pPr>
      <w:r>
        <w:separator/>
      </w:r>
    </w:p>
  </w:footnote>
  <w:footnote w:type="continuationSeparator" w:id="0">
    <w:p w14:paraId="737E1B2F" w14:textId="77777777" w:rsidR="003D3D2A" w:rsidRDefault="003D3D2A" w:rsidP="004C12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D1D82" w14:textId="77777777" w:rsidR="004C1279" w:rsidRDefault="004C127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6AF"/>
    <w:rsid w:val="0001470D"/>
    <w:rsid w:val="000F2A28"/>
    <w:rsid w:val="0011025C"/>
    <w:rsid w:val="001418CF"/>
    <w:rsid w:val="001B19BE"/>
    <w:rsid w:val="00294736"/>
    <w:rsid w:val="002B681A"/>
    <w:rsid w:val="00330032"/>
    <w:rsid w:val="003D3D2A"/>
    <w:rsid w:val="003F06AF"/>
    <w:rsid w:val="00464073"/>
    <w:rsid w:val="004C1279"/>
    <w:rsid w:val="004E6ABF"/>
    <w:rsid w:val="006E04F6"/>
    <w:rsid w:val="0070399D"/>
    <w:rsid w:val="007D309B"/>
    <w:rsid w:val="007F25D8"/>
    <w:rsid w:val="008D2187"/>
    <w:rsid w:val="009F4B2D"/>
    <w:rsid w:val="009F7649"/>
    <w:rsid w:val="00A629CD"/>
    <w:rsid w:val="00AA3FC2"/>
    <w:rsid w:val="00B80AFA"/>
    <w:rsid w:val="00C14136"/>
    <w:rsid w:val="00C655F2"/>
    <w:rsid w:val="00CF3B6C"/>
    <w:rsid w:val="00CF6652"/>
    <w:rsid w:val="00E37967"/>
    <w:rsid w:val="00E536C7"/>
    <w:rsid w:val="00E54D97"/>
    <w:rsid w:val="00F3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717413"/>
  <w15:chartTrackingRefBased/>
  <w15:docId w15:val="{0EEF92EC-AE70-47F2-B819-61C109DAE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12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1279"/>
  </w:style>
  <w:style w:type="paragraph" w:styleId="Footer">
    <w:name w:val="footer"/>
    <w:basedOn w:val="Normal"/>
    <w:link w:val="FooterChar"/>
    <w:uiPriority w:val="99"/>
    <w:unhideWhenUsed/>
    <w:rsid w:val="004C12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1279"/>
  </w:style>
  <w:style w:type="character" w:styleId="Hyperlink">
    <w:name w:val="Hyperlink"/>
    <w:basedOn w:val="DefaultParagraphFont"/>
    <w:uiPriority w:val="99"/>
    <w:unhideWhenUsed/>
    <w:rsid w:val="004E6AB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6A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karilee@pentictonspeedway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Trevor Seibert</dc:creator>
  <cp:keywords/>
  <dc:description/>
  <cp:lastModifiedBy>Ingo Seibert</cp:lastModifiedBy>
  <cp:revision>2</cp:revision>
  <dcterms:created xsi:type="dcterms:W3CDTF">2022-01-16T00:10:00Z</dcterms:created>
  <dcterms:modified xsi:type="dcterms:W3CDTF">2022-01-16T00:10:00Z</dcterms:modified>
</cp:coreProperties>
</file>